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69B" w:rsidRPr="00DA169B" w:rsidRDefault="00DA169B" w:rsidP="00DA169B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Б</w:t>
      </w:r>
      <w:r w:rsidRPr="00DA169B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оль в лучезапястном суставе кисти может быть вызвана переломом, растяжением, артрозом, артритом или синдромом запястного канала. </w:t>
      </w:r>
    </w:p>
    <w:p w:rsidR="00DA169B" w:rsidRPr="00DA169B" w:rsidRDefault="00DA169B" w:rsidP="00DA169B">
      <w:pPr>
        <w:spacing w:after="225" w:line="240" w:lineRule="auto"/>
        <w:textAlignment w:val="baseline"/>
        <w:outlineLvl w:val="1"/>
        <w:rPr>
          <w:rFonts w:ascii="inherit" w:eastAsia="Times New Roman" w:hAnsi="inherit" w:cs="Arial"/>
          <w:b/>
          <w:bCs/>
          <w:caps/>
          <w:color w:val="333232"/>
          <w:sz w:val="30"/>
          <w:szCs w:val="30"/>
          <w:lang w:eastAsia="ru-RU"/>
        </w:rPr>
      </w:pPr>
      <w:r w:rsidRPr="00DA169B">
        <w:rPr>
          <w:rFonts w:ascii="inherit" w:eastAsia="Times New Roman" w:hAnsi="inherit" w:cs="Arial"/>
          <w:b/>
          <w:bCs/>
          <w:caps/>
          <w:color w:val="333232"/>
          <w:sz w:val="30"/>
          <w:szCs w:val="30"/>
          <w:lang w:eastAsia="ru-RU"/>
        </w:rPr>
        <w:t>ПЕРЕЛОМ ЛУЧЕЗАПЯСТНОГО СУСТАВА</w:t>
      </w:r>
    </w:p>
    <w:p w:rsidR="00DA169B" w:rsidRPr="00DA169B" w:rsidRDefault="00DA169B" w:rsidP="00DA169B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DA169B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Переломы запястья разделяют на два вида, в зависимости от того, смещается кость вперед, по направлению опущенной кисти, или в обратном направлении. Если человек падает лицом вниз, выставив руки, то удар приходится на кисти и лучезапястные суставы, где и происходит перелом. Такую травму называют переломом </w:t>
      </w:r>
      <w:proofErr w:type="spellStart"/>
      <w:r w:rsidRPr="00DA169B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Коллеса</w:t>
      </w:r>
      <w:proofErr w:type="spellEnd"/>
      <w:r w:rsidRPr="00DA169B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. </w:t>
      </w:r>
    </w:p>
    <w:p w:rsidR="00DA169B" w:rsidRPr="00DA169B" w:rsidRDefault="00DA169B" w:rsidP="00DA169B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DA169B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Когда человек падает на спину и ударяется предплечьем, кости в районе запястья ломаются и смещаются по направлению к ладони. Этот вид травмы называют перелом Смита. </w:t>
      </w:r>
    </w:p>
    <w:p w:rsidR="00DA169B" w:rsidRPr="00DA169B" w:rsidRDefault="00DA169B" w:rsidP="00DA169B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DA169B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Переломы делят также на осколочные - закрытые, когда лучезапястный сустав ломается на осколки, и открытые, когда кости повреждают кожу. Чтобы кости срослись, на лучезапястный сустав после перелома накладывают гипсовую повязку, которую требуется носить 3-4 недели. </w:t>
      </w:r>
    </w:p>
    <w:p w:rsidR="00DA169B" w:rsidRPr="00DA169B" w:rsidRDefault="00DA169B" w:rsidP="00DA169B">
      <w:pPr>
        <w:spacing w:after="225" w:line="240" w:lineRule="auto"/>
        <w:textAlignment w:val="baseline"/>
        <w:outlineLvl w:val="1"/>
        <w:rPr>
          <w:rFonts w:ascii="inherit" w:eastAsia="Times New Roman" w:hAnsi="inherit" w:cs="Arial"/>
          <w:b/>
          <w:bCs/>
          <w:caps/>
          <w:color w:val="333232"/>
          <w:sz w:val="30"/>
          <w:szCs w:val="30"/>
          <w:lang w:eastAsia="ru-RU"/>
        </w:rPr>
      </w:pPr>
      <w:r w:rsidRPr="00DA169B">
        <w:rPr>
          <w:rFonts w:ascii="inherit" w:eastAsia="Times New Roman" w:hAnsi="inherit" w:cs="Arial"/>
          <w:b/>
          <w:bCs/>
          <w:caps/>
          <w:color w:val="333232"/>
          <w:sz w:val="30"/>
          <w:szCs w:val="30"/>
          <w:lang w:eastAsia="ru-RU"/>
        </w:rPr>
        <w:t>АРТРОЗ ЛУЧЕЗАПЯСТНОГО СУСТАВА </w:t>
      </w:r>
    </w:p>
    <w:p w:rsidR="00DA169B" w:rsidRPr="00DA169B" w:rsidRDefault="00DA169B" w:rsidP="00DA169B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DA169B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Эта патология развивается, если после перелома кости срослись неправильно. Артроз лучезапястного сустава руки возникает также на фоне старческих изменений в организме, или же из-за повышенных нагрузок на запястье и кисть. При артрозе запястье постоянно болит и ноет, плохо сгибается и разгибается. Любое движение этой частью тела приводит к усилению болевых ощущений. Со временем мышцы запястья ослабевают, сустав перестает сгибаться, или же, наоборот, становится </w:t>
      </w:r>
      <w:proofErr w:type="gramStart"/>
      <w:r w:rsidRPr="00DA169B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слишком подвижным</w:t>
      </w:r>
      <w:proofErr w:type="gramEnd"/>
      <w:r w:rsidRPr="00DA169B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. Костная ткань разрастается, при </w:t>
      </w:r>
      <w:proofErr w:type="spellStart"/>
      <w:r w:rsidRPr="00DA169B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сгибательных</w:t>
      </w:r>
      <w:proofErr w:type="spellEnd"/>
      <w:r w:rsidRPr="00DA169B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движениях кисти слышится хруст. </w:t>
      </w:r>
    </w:p>
    <w:p w:rsidR="00DA169B" w:rsidRPr="00DA169B" w:rsidRDefault="00DA169B" w:rsidP="00DA169B">
      <w:pPr>
        <w:spacing w:after="225" w:line="240" w:lineRule="auto"/>
        <w:textAlignment w:val="baseline"/>
        <w:outlineLvl w:val="1"/>
        <w:rPr>
          <w:rFonts w:ascii="inherit" w:eastAsia="Times New Roman" w:hAnsi="inherit" w:cs="Arial"/>
          <w:b/>
          <w:bCs/>
          <w:caps/>
          <w:color w:val="333232"/>
          <w:sz w:val="30"/>
          <w:szCs w:val="30"/>
          <w:lang w:eastAsia="ru-RU"/>
        </w:rPr>
      </w:pPr>
      <w:r w:rsidRPr="00DA169B">
        <w:rPr>
          <w:rFonts w:ascii="inherit" w:eastAsia="Times New Roman" w:hAnsi="inherit" w:cs="Arial"/>
          <w:b/>
          <w:bCs/>
          <w:caps/>
          <w:color w:val="333232"/>
          <w:sz w:val="30"/>
          <w:szCs w:val="30"/>
          <w:lang w:eastAsia="ru-RU"/>
        </w:rPr>
        <w:t>СИНДРОМ ЗАПЯСТНОГО КАНАЛА</w:t>
      </w:r>
    </w:p>
    <w:p w:rsidR="00DA169B" w:rsidRPr="00DA169B" w:rsidRDefault="00DA169B" w:rsidP="00DA169B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DA169B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Это неврологическая болезнь, при которой сдавливается срединный нерв, расположенный между сухожилиями и костями запястья. Для синдрома характерны боли в запястье, кисти и онемение пальцев руки. Особенно часто болезнь встречается у людей, работающих на  компьютерной клавиатуре. Среди женщин синдром распространен чаще, чем среди мужчин. Причины заболевания - длительные монотонные движения кисти, гормональные изменения</w:t>
      </w:r>
      <w:proofErr w:type="gramStart"/>
      <w:r w:rsidRPr="00DA169B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.</w:t>
      </w:r>
      <w:proofErr w:type="gramEnd"/>
      <w:r w:rsidRPr="00DA169B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</w:t>
      </w:r>
      <w:proofErr w:type="gramStart"/>
      <w:r w:rsidRPr="00DA169B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с</w:t>
      </w:r>
      <w:proofErr w:type="gramEnd"/>
      <w:r w:rsidRPr="00DA169B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ахарный диабет, эндокринные нарушения в организме. Для облегчения симптомов врачи рекомендуют надевать на лучезапястный сустав бандаж. </w:t>
      </w:r>
    </w:p>
    <w:p w:rsidR="00DA169B" w:rsidRPr="00DA169B" w:rsidRDefault="00DA169B" w:rsidP="00DA169B">
      <w:pPr>
        <w:spacing w:after="225" w:line="240" w:lineRule="auto"/>
        <w:textAlignment w:val="baseline"/>
        <w:outlineLvl w:val="1"/>
        <w:rPr>
          <w:rFonts w:ascii="inherit" w:eastAsia="Times New Roman" w:hAnsi="inherit" w:cs="Arial"/>
          <w:b/>
          <w:bCs/>
          <w:caps/>
          <w:color w:val="333232"/>
          <w:sz w:val="30"/>
          <w:szCs w:val="30"/>
          <w:lang w:eastAsia="ru-RU"/>
        </w:rPr>
      </w:pPr>
      <w:r w:rsidRPr="00DA169B">
        <w:rPr>
          <w:rFonts w:ascii="inherit" w:eastAsia="Times New Roman" w:hAnsi="inherit" w:cs="Arial"/>
          <w:b/>
          <w:bCs/>
          <w:caps/>
          <w:color w:val="333232"/>
          <w:sz w:val="30"/>
          <w:szCs w:val="30"/>
          <w:lang w:eastAsia="ru-RU"/>
        </w:rPr>
        <w:t>АРТРИТ ЛУЧЕЗАПЯСТНОГО СУСТАВА</w:t>
      </w:r>
    </w:p>
    <w:p w:rsidR="00DA169B" w:rsidRPr="00DA169B" w:rsidRDefault="00DA169B" w:rsidP="00DA169B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DA169B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При артрите запястье опухает, болевые ощущения варьируются от легких </w:t>
      </w:r>
      <w:proofErr w:type="gramStart"/>
      <w:r w:rsidRPr="00DA169B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до</w:t>
      </w:r>
      <w:proofErr w:type="gramEnd"/>
      <w:r w:rsidRPr="00DA169B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мучительно-жгучих. Лечение лучезапястного сустава при артрите зависит от причины болезни, она может быть инфекционного или аутоиммунного происхождения. Артрит может поразить как одну из рук, так и обе. </w:t>
      </w:r>
    </w:p>
    <w:p w:rsidR="00DA169B" w:rsidRPr="00DA169B" w:rsidRDefault="00DA169B" w:rsidP="00DA169B">
      <w:pPr>
        <w:spacing w:after="225" w:line="240" w:lineRule="auto"/>
        <w:textAlignment w:val="baseline"/>
        <w:outlineLvl w:val="1"/>
        <w:rPr>
          <w:rFonts w:ascii="inherit" w:eastAsia="Times New Roman" w:hAnsi="inherit" w:cs="Arial"/>
          <w:b/>
          <w:bCs/>
          <w:caps/>
          <w:color w:val="333232"/>
          <w:sz w:val="30"/>
          <w:szCs w:val="30"/>
          <w:lang w:eastAsia="ru-RU"/>
        </w:rPr>
      </w:pPr>
      <w:r w:rsidRPr="00DA169B">
        <w:rPr>
          <w:rFonts w:ascii="inherit" w:eastAsia="Times New Roman" w:hAnsi="inherit" w:cs="Arial"/>
          <w:b/>
          <w:bCs/>
          <w:caps/>
          <w:color w:val="333232"/>
          <w:sz w:val="30"/>
          <w:szCs w:val="30"/>
          <w:lang w:eastAsia="ru-RU"/>
        </w:rPr>
        <w:t>ЛАЗЕРНАЯ ТЕРАПИЯ ПРИ БОЛИ В ЛУЧЕЗАПЯСТНОМ СУСТАВЕ</w:t>
      </w:r>
    </w:p>
    <w:p w:rsidR="00DA169B" w:rsidRPr="00DA169B" w:rsidRDefault="00DA169B" w:rsidP="00DA169B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DA169B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Аппарат «</w:t>
      </w:r>
      <w:proofErr w:type="spellStart"/>
      <w:r w:rsidRPr="00DA169B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Рикта</w:t>
      </w:r>
      <w:proofErr w:type="spellEnd"/>
      <w:r w:rsidRPr="00DA169B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» отлично зарекомендовал себя при борьбе с различными формами артрозов и артритов. Лечение этих заболеваний лазером - одно из самых современных направлений в медицине 21-ого века. Несколько сеансов терапии, с помощью методик приведенных ниже, позволят избавиться от данных заболеваний, снять болевой синдром.</w:t>
      </w:r>
    </w:p>
    <w:p w:rsidR="00DA169B" w:rsidRPr="00DA169B" w:rsidRDefault="00DA169B" w:rsidP="00DA169B">
      <w:pPr>
        <w:spacing w:after="0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DA169B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До обработки выбранные зоны можно смазывать 75-100% </w:t>
      </w:r>
      <w:proofErr w:type="spellStart"/>
      <w:r w:rsidRPr="00DA169B">
        <w:rPr>
          <w:rFonts w:ascii="Arial" w:eastAsia="Times New Roman" w:hAnsi="Arial" w:cs="Arial"/>
          <w:color w:val="333232"/>
          <w:sz w:val="21"/>
          <w:szCs w:val="21"/>
          <w:lang w:eastAsia="ru-RU"/>
        </w:rPr>
        <w:fldChar w:fldCharType="begin"/>
      </w:r>
      <w:r w:rsidRPr="00DA169B">
        <w:rPr>
          <w:rFonts w:ascii="Arial" w:eastAsia="Times New Roman" w:hAnsi="Arial" w:cs="Arial"/>
          <w:color w:val="333232"/>
          <w:sz w:val="21"/>
          <w:szCs w:val="21"/>
          <w:lang w:eastAsia="ru-RU"/>
        </w:rPr>
        <w:instrText xml:space="preserve"> HYPERLINK "http://ru.wikipedia.org/wiki/%D0%94%D0%B8%D0%BC%D0%B5%D1%82%D0%B8%D0%BB%D1%81%D1%83%D0%BB%D1%8C%D1%84%D0%BE%D0%BA%D1%81%D0%B8%D0%B4_(%D0%BB%D0%B5%D0%BA%D0%B0%D1%80%D1%81%D1%82%D0%B2%D0%B5%D0%BD%D0%BD%D0%BE%D0%B5_%D1%81%D1%80%D0%B5%D0%B4%D1%81%D1%82%D0%B2%D0%BE)" \t "_blank" </w:instrText>
      </w:r>
      <w:r w:rsidRPr="00DA169B">
        <w:rPr>
          <w:rFonts w:ascii="Arial" w:eastAsia="Times New Roman" w:hAnsi="Arial" w:cs="Arial"/>
          <w:color w:val="333232"/>
          <w:sz w:val="21"/>
          <w:szCs w:val="21"/>
          <w:lang w:eastAsia="ru-RU"/>
        </w:rPr>
        <w:fldChar w:fldCharType="separate"/>
      </w:r>
      <w:r w:rsidRPr="00DA169B">
        <w:rPr>
          <w:rFonts w:ascii="Arial" w:eastAsia="Times New Roman" w:hAnsi="Arial" w:cs="Arial"/>
          <w:color w:val="18347C"/>
          <w:sz w:val="21"/>
          <w:szCs w:val="21"/>
          <w:u w:val="single"/>
          <w:bdr w:val="none" w:sz="0" w:space="0" w:color="auto" w:frame="1"/>
          <w:lang w:eastAsia="ru-RU"/>
        </w:rPr>
        <w:t>димексидом</w:t>
      </w:r>
      <w:proofErr w:type="spellEnd"/>
      <w:r w:rsidRPr="00DA169B">
        <w:rPr>
          <w:rFonts w:ascii="Arial" w:eastAsia="Times New Roman" w:hAnsi="Arial" w:cs="Arial"/>
          <w:color w:val="333232"/>
          <w:sz w:val="21"/>
          <w:szCs w:val="21"/>
          <w:lang w:eastAsia="ru-RU"/>
        </w:rPr>
        <w:fldChar w:fldCharType="end"/>
      </w:r>
      <w:r w:rsidRPr="00DA169B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 (лекарственный препарат, противовоспалительное и </w:t>
      </w:r>
      <w:proofErr w:type="spellStart"/>
      <w:r w:rsidRPr="00DA169B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аналгетическое</w:t>
      </w:r>
      <w:proofErr w:type="spellEnd"/>
      <w:r w:rsidRPr="00DA169B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средство). Концентрация подбирается индивидуально, по чувствительности. Через 5-10 минут на месте смазывания развивается легкая гиперемия и жжение.</w:t>
      </w:r>
    </w:p>
    <w:tbl>
      <w:tblPr>
        <w:tblW w:w="105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6715"/>
        <w:gridCol w:w="1728"/>
        <w:gridCol w:w="1442"/>
      </w:tblGrid>
      <w:tr w:rsidR="00DA169B" w:rsidRPr="00DA169B" w:rsidTr="00DA169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169B" w:rsidRPr="00DA169B" w:rsidRDefault="00DA169B" w:rsidP="00DA16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9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169B" w:rsidRPr="00DA169B" w:rsidRDefault="00DA169B" w:rsidP="00DA16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9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Зона воздействия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169B" w:rsidRPr="00DA169B" w:rsidRDefault="00DA169B" w:rsidP="00DA16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9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Частота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169B" w:rsidRPr="00DA169B" w:rsidRDefault="00DA169B" w:rsidP="00DA16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9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Экспозиция</w:t>
            </w:r>
          </w:p>
        </w:tc>
      </w:tr>
      <w:tr w:rsidR="00DA169B" w:rsidRPr="00DA169B" w:rsidTr="00DA169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169B" w:rsidRPr="00DA169B" w:rsidRDefault="00DA169B" w:rsidP="00DA169B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169B" w:rsidRPr="00DA169B" w:rsidRDefault="00DA169B" w:rsidP="00DA169B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акромиального отростка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169B" w:rsidRPr="00DA169B" w:rsidRDefault="00DA169B" w:rsidP="00DA169B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169B" w:rsidRPr="00DA169B" w:rsidRDefault="00DA169B" w:rsidP="00DA169B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минут</w:t>
            </w:r>
          </w:p>
        </w:tc>
      </w:tr>
      <w:tr w:rsidR="00DA169B" w:rsidRPr="00DA169B" w:rsidTr="00DA169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169B" w:rsidRPr="00DA169B" w:rsidRDefault="00DA169B" w:rsidP="00DA169B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169B" w:rsidRPr="00DA169B" w:rsidRDefault="00DA169B" w:rsidP="00DA169B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Вокруг акромиального отростка </w:t>
            </w:r>
            <w:proofErr w:type="gramStart"/>
            <w:r w:rsidRPr="00DA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DA169B" w:rsidRPr="00DA169B" w:rsidRDefault="00DA169B" w:rsidP="00DA169B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расстоянии</w:t>
            </w:r>
            <w:proofErr w:type="gramEnd"/>
            <w:r w:rsidRPr="00DA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см, сканирование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169B" w:rsidRPr="00DA169B" w:rsidRDefault="00DA169B" w:rsidP="00DA169B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169B" w:rsidRPr="00DA169B" w:rsidRDefault="00DA169B" w:rsidP="00DA169B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2 минуты</w:t>
            </w:r>
          </w:p>
        </w:tc>
      </w:tr>
    </w:tbl>
    <w:p w:rsidR="00DA169B" w:rsidRPr="00DA169B" w:rsidRDefault="00DA169B" w:rsidP="00DA169B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DA169B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Кожа после процедуры смазывается детским кремом.</w:t>
      </w:r>
      <w:r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</w:t>
      </w:r>
      <w:r w:rsidRPr="00DA169B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На курс 10 процедур, процедуры проводятся ежедневно.</w:t>
      </w:r>
      <w:r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</w:t>
      </w:r>
      <w:r w:rsidRPr="00DA169B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Повторные курсы проводят до 3-х раз с интервалом в 1 месяц.</w:t>
      </w:r>
    </w:p>
    <w:p w:rsidR="00DA169B" w:rsidRPr="00DA169B" w:rsidRDefault="00DA169B" w:rsidP="00DA169B">
      <w:pPr>
        <w:spacing w:after="0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DA169B">
        <w:rPr>
          <w:rFonts w:ascii="Arial" w:eastAsia="Times New Roman" w:hAnsi="Arial" w:cs="Arial"/>
          <w:color w:val="333232"/>
          <w:sz w:val="21"/>
          <w:szCs w:val="21"/>
          <w:lang w:eastAsia="ru-RU"/>
        </w:rPr>
        <w:lastRenderedPageBreak/>
        <w:t>Целесообразно применение между курсами квантовой терапии других методов лечения, например: компрессы с медицинской желчью, </w:t>
      </w:r>
      <w:hyperlink r:id="rId5" w:tgtFrame="_blank" w:history="1">
        <w:r w:rsidRPr="00DA169B">
          <w:rPr>
            <w:rFonts w:ascii="Arial" w:eastAsia="Times New Roman" w:hAnsi="Arial" w:cs="Arial"/>
            <w:color w:val="18347C"/>
            <w:sz w:val="21"/>
            <w:szCs w:val="21"/>
            <w:u w:val="single"/>
            <w:bdr w:val="none" w:sz="0" w:space="0" w:color="auto" w:frame="1"/>
            <w:lang w:eastAsia="ru-RU"/>
          </w:rPr>
          <w:t>парафина</w:t>
        </w:r>
      </w:hyperlink>
      <w:r w:rsidRPr="00DA169B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, </w:t>
      </w:r>
      <w:proofErr w:type="spellStart"/>
      <w:r w:rsidRPr="00DA169B">
        <w:rPr>
          <w:rFonts w:ascii="Arial" w:eastAsia="Times New Roman" w:hAnsi="Arial" w:cs="Arial"/>
          <w:color w:val="333232"/>
          <w:sz w:val="21"/>
          <w:szCs w:val="21"/>
          <w:lang w:eastAsia="ru-RU"/>
        </w:rPr>
        <w:fldChar w:fldCharType="begin"/>
      </w:r>
      <w:r w:rsidRPr="00DA169B">
        <w:rPr>
          <w:rFonts w:ascii="Arial" w:eastAsia="Times New Roman" w:hAnsi="Arial" w:cs="Arial"/>
          <w:color w:val="333232"/>
          <w:sz w:val="21"/>
          <w:szCs w:val="21"/>
          <w:lang w:eastAsia="ru-RU"/>
        </w:rPr>
        <w:instrText xml:space="preserve"> HYPERLINK "http://ru.wikipedia.org/wiki/%D0%91%D0%B8%D1%88%D0%BE%D1%84%D0%B8%D1%82" \t "_blank" </w:instrText>
      </w:r>
      <w:r w:rsidRPr="00DA169B">
        <w:rPr>
          <w:rFonts w:ascii="Arial" w:eastAsia="Times New Roman" w:hAnsi="Arial" w:cs="Arial"/>
          <w:color w:val="333232"/>
          <w:sz w:val="21"/>
          <w:szCs w:val="21"/>
          <w:lang w:eastAsia="ru-RU"/>
        </w:rPr>
        <w:fldChar w:fldCharType="separate"/>
      </w:r>
      <w:r w:rsidRPr="00DA169B">
        <w:rPr>
          <w:rFonts w:ascii="Arial" w:eastAsia="Times New Roman" w:hAnsi="Arial" w:cs="Arial"/>
          <w:color w:val="18347C"/>
          <w:sz w:val="21"/>
          <w:szCs w:val="21"/>
          <w:u w:val="single"/>
          <w:bdr w:val="none" w:sz="0" w:space="0" w:color="auto" w:frame="1"/>
          <w:lang w:eastAsia="ru-RU"/>
        </w:rPr>
        <w:t>бишофита</w:t>
      </w:r>
      <w:proofErr w:type="spellEnd"/>
      <w:r w:rsidRPr="00DA169B">
        <w:rPr>
          <w:rFonts w:ascii="Arial" w:eastAsia="Times New Roman" w:hAnsi="Arial" w:cs="Arial"/>
          <w:color w:val="333232"/>
          <w:sz w:val="21"/>
          <w:szCs w:val="21"/>
          <w:lang w:eastAsia="ru-RU"/>
        </w:rPr>
        <w:fldChar w:fldCharType="end"/>
      </w:r>
      <w:r w:rsidRPr="00DA169B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 и т.п., так как заболевания этой области отличаются вялым течением и упорным болевым синдромом.</w:t>
      </w:r>
    </w:p>
    <w:p w:rsidR="00DA169B" w:rsidRPr="00DA169B" w:rsidRDefault="00DA169B" w:rsidP="00DA169B">
      <w:pPr>
        <w:spacing w:after="0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DA169B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При сочетании поражения этой области с хроническими заболеваниями желудочно-кишечного тракта, поджелудочной железы, желчного пузыря или почек в комплексную терапию обязательно следует включать лечение сопутствующего заболевания. При этом общее время не должно превышать рекомендуемых пределов для одной процедуры (</w:t>
      </w:r>
      <w:r w:rsidRPr="00DA169B">
        <w:rPr>
          <w:rFonts w:ascii="Arial" w:eastAsia="Times New Roman" w:hAnsi="Arial" w:cs="Arial"/>
          <w:color w:val="333232"/>
          <w:sz w:val="21"/>
          <w:szCs w:val="21"/>
          <w:u w:val="single"/>
          <w:bdr w:val="none" w:sz="0" w:space="0" w:color="auto" w:frame="1"/>
          <w:lang w:eastAsia="ru-RU"/>
        </w:rPr>
        <w:t>40 минут</w:t>
      </w:r>
      <w:r w:rsidRPr="00DA169B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).</w:t>
      </w:r>
    </w:p>
    <w:p w:rsidR="00DA169B" w:rsidRPr="00DA169B" w:rsidRDefault="00DA169B" w:rsidP="00DA169B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232"/>
          <w:sz w:val="21"/>
          <w:szCs w:val="21"/>
          <w:lang w:eastAsia="ru-RU"/>
        </w:rPr>
        <w:drawing>
          <wp:inline distT="0" distB="0" distL="0" distR="0">
            <wp:extent cx="4210685" cy="1851660"/>
            <wp:effectExtent l="0" t="0" r="0" b="0"/>
            <wp:docPr id="2" name="Рисунок 2" descr="Лечение плече-лопаточного периартрита, бурси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чение плече-лопаточного периартрита, бурсит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685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69B" w:rsidRPr="00DA169B" w:rsidRDefault="00DA169B" w:rsidP="00DA169B">
      <w:pPr>
        <w:spacing w:after="0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proofErr w:type="gramStart"/>
      <w:r w:rsidRPr="00DA169B">
        <w:rPr>
          <w:rFonts w:ascii="inherit" w:eastAsia="Times New Roman" w:hAnsi="inherit" w:cs="Arial"/>
          <w:color w:val="333232"/>
          <w:sz w:val="21"/>
          <w:szCs w:val="21"/>
          <w:bdr w:val="none" w:sz="0" w:space="0" w:color="auto" w:frame="1"/>
          <w:lang w:eastAsia="ru-RU"/>
        </w:rPr>
        <w:t>Луче-запястный</w:t>
      </w:r>
      <w:proofErr w:type="gramEnd"/>
      <w:r w:rsidRPr="00DA169B">
        <w:rPr>
          <w:rFonts w:ascii="inherit" w:eastAsia="Times New Roman" w:hAnsi="inherit" w:cs="Arial"/>
          <w:color w:val="333232"/>
          <w:sz w:val="21"/>
          <w:szCs w:val="21"/>
          <w:bdr w:val="none" w:sz="0" w:space="0" w:color="auto" w:frame="1"/>
          <w:lang w:eastAsia="ru-RU"/>
        </w:rPr>
        <w:t xml:space="preserve"> сустав</w:t>
      </w:r>
    </w:p>
    <w:p w:rsidR="00DA169B" w:rsidRPr="00DA169B" w:rsidRDefault="00DA169B" w:rsidP="00DA169B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DA169B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Показанием к применению являются: артриты, артрозы, травматические повреждения и их последствия.</w:t>
      </w:r>
    </w:p>
    <w:tbl>
      <w:tblPr>
        <w:tblW w:w="102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6263"/>
        <w:gridCol w:w="1883"/>
        <w:gridCol w:w="1395"/>
      </w:tblGrid>
      <w:tr w:rsidR="00DA169B" w:rsidRPr="00DA169B" w:rsidTr="00DA169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169B" w:rsidRPr="00DA169B" w:rsidRDefault="00DA169B" w:rsidP="00DA16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9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169B" w:rsidRPr="00DA169B" w:rsidRDefault="00DA169B" w:rsidP="00DA16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9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Зона воздействия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169B" w:rsidRPr="00DA169B" w:rsidRDefault="00DA169B" w:rsidP="00DA16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9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Частота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169B" w:rsidRPr="00DA169B" w:rsidRDefault="00DA169B" w:rsidP="00DA16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9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Экспозиция</w:t>
            </w:r>
          </w:p>
        </w:tc>
      </w:tr>
      <w:tr w:rsidR="00DA169B" w:rsidRPr="00DA169B" w:rsidTr="00DA169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169B" w:rsidRPr="00DA169B" w:rsidRDefault="00DA169B" w:rsidP="00DA169B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169B" w:rsidRPr="00DA169B" w:rsidRDefault="00DA169B" w:rsidP="00DA169B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Боковые поверхности сустава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169B" w:rsidRPr="00DA169B" w:rsidRDefault="00DA169B" w:rsidP="00DA169B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169B" w:rsidRPr="00DA169B" w:rsidRDefault="00DA169B" w:rsidP="00DA169B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2 минуты</w:t>
            </w:r>
          </w:p>
          <w:p w:rsidR="00DA169B" w:rsidRPr="00DA169B" w:rsidRDefault="00DA169B" w:rsidP="00DA169B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каждую</w:t>
            </w:r>
          </w:p>
          <w:p w:rsidR="00DA169B" w:rsidRPr="00DA169B" w:rsidRDefault="00DA169B" w:rsidP="00DA169B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зону</w:t>
            </w:r>
          </w:p>
        </w:tc>
      </w:tr>
      <w:tr w:rsidR="00DA169B" w:rsidRPr="00DA169B" w:rsidTr="00DA169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169B" w:rsidRPr="00DA169B" w:rsidRDefault="00DA169B" w:rsidP="00DA169B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169B" w:rsidRPr="00DA169B" w:rsidRDefault="00DA169B" w:rsidP="00DA169B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Сустав с ладонной стороны</w:t>
            </w:r>
          </w:p>
        </w:tc>
        <w:tc>
          <w:tcPr>
            <w:tcW w:w="0" w:type="auto"/>
            <w:vAlign w:val="bottom"/>
            <w:hideMark/>
          </w:tcPr>
          <w:p w:rsidR="00DA169B" w:rsidRPr="00DA169B" w:rsidRDefault="00DA169B" w:rsidP="00DA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vAlign w:val="bottom"/>
            <w:hideMark/>
          </w:tcPr>
          <w:p w:rsidR="00DA169B" w:rsidRPr="00DA169B" w:rsidRDefault="00DA169B" w:rsidP="00DA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69B" w:rsidRPr="00DA169B" w:rsidTr="00DA169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169B" w:rsidRPr="00DA169B" w:rsidRDefault="00DA169B" w:rsidP="00DA169B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169B" w:rsidRPr="00DA169B" w:rsidRDefault="00DA169B" w:rsidP="00DA169B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Сустав с тыльной стороны</w:t>
            </w:r>
          </w:p>
        </w:tc>
        <w:tc>
          <w:tcPr>
            <w:tcW w:w="0" w:type="auto"/>
            <w:vAlign w:val="bottom"/>
            <w:hideMark/>
          </w:tcPr>
          <w:p w:rsidR="00DA169B" w:rsidRPr="00DA169B" w:rsidRDefault="00DA169B" w:rsidP="00DA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vAlign w:val="bottom"/>
            <w:hideMark/>
          </w:tcPr>
          <w:p w:rsidR="00DA169B" w:rsidRPr="00DA169B" w:rsidRDefault="00DA169B" w:rsidP="00DA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69B" w:rsidRPr="00DA169B" w:rsidTr="00DA169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169B" w:rsidRPr="00DA169B" w:rsidRDefault="00DA169B" w:rsidP="00DA169B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169B" w:rsidRPr="00DA169B" w:rsidRDefault="00DA169B" w:rsidP="00DA169B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Локтевая ямка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169B" w:rsidRPr="00DA169B" w:rsidRDefault="00DA169B" w:rsidP="00DA169B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Гц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169B" w:rsidRPr="00DA169B" w:rsidRDefault="00DA169B" w:rsidP="00DA169B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минуты</w:t>
            </w:r>
          </w:p>
        </w:tc>
      </w:tr>
    </w:tbl>
    <w:p w:rsidR="00DA169B" w:rsidRPr="00DA169B" w:rsidRDefault="00DA169B" w:rsidP="00DA169B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DA169B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Проводится в среднем 10-15 процедур по 1 процедуре в день. Можно сделать до 3-х курсов с интервалом в 1 месяц.</w:t>
      </w:r>
    </w:p>
    <w:p w:rsidR="00DA169B" w:rsidRPr="00DA169B" w:rsidRDefault="00DA169B" w:rsidP="00DA169B">
      <w:pPr>
        <w:spacing w:after="0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DA169B">
        <w:rPr>
          <w:rFonts w:ascii="inherit" w:eastAsia="Times New Roman" w:hAnsi="inherit" w:cs="Arial"/>
          <w:color w:val="333232"/>
          <w:sz w:val="21"/>
          <w:szCs w:val="21"/>
          <w:bdr w:val="none" w:sz="0" w:space="0" w:color="auto" w:frame="1"/>
          <w:lang w:eastAsia="ru-RU"/>
        </w:rPr>
        <w:t>При острой боли можно проводить 2 сеанса в день</w:t>
      </w:r>
      <w:r w:rsidRPr="00DA169B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.</w:t>
      </w:r>
    </w:p>
    <w:p w:rsidR="00DA169B" w:rsidRPr="00DA169B" w:rsidRDefault="00DA169B" w:rsidP="00DA169B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DA169B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При необходимости продолжить лечение через 6 месяцев.</w:t>
      </w:r>
    </w:p>
    <w:p w:rsidR="00DA169B" w:rsidRPr="00DA169B" w:rsidRDefault="00DA169B" w:rsidP="00DA169B">
      <w:pPr>
        <w:spacing w:after="0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DA169B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При </w:t>
      </w:r>
      <w:proofErr w:type="gramStart"/>
      <w:r w:rsidRPr="00DA169B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деформирующем</w:t>
      </w:r>
      <w:proofErr w:type="gramEnd"/>
      <w:r w:rsidRPr="00DA169B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и посттравматическом </w:t>
      </w:r>
      <w:proofErr w:type="spellStart"/>
      <w:r w:rsidRPr="00DA169B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артрозоартрите</w:t>
      </w:r>
      <w:proofErr w:type="spellEnd"/>
      <w:r w:rsidRPr="00DA169B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между курсами квантовой терапии проводится лечение </w:t>
      </w:r>
      <w:hyperlink r:id="rId7" w:tgtFrame="_blank" w:history="1">
        <w:r w:rsidRPr="00DA169B">
          <w:rPr>
            <w:rFonts w:ascii="Arial" w:eastAsia="Times New Roman" w:hAnsi="Arial" w:cs="Arial"/>
            <w:color w:val="18347C"/>
            <w:sz w:val="21"/>
            <w:szCs w:val="21"/>
            <w:u w:val="single"/>
            <w:bdr w:val="none" w:sz="0" w:space="0" w:color="auto" w:frame="1"/>
            <w:lang w:eastAsia="ru-RU"/>
          </w:rPr>
          <w:t>парафином</w:t>
        </w:r>
      </w:hyperlink>
      <w:r w:rsidRPr="00DA169B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, компрессами с медицинской желчью, препаратами на основе </w:t>
      </w:r>
      <w:proofErr w:type="spellStart"/>
      <w:r w:rsidRPr="00DA169B">
        <w:rPr>
          <w:rFonts w:ascii="Arial" w:eastAsia="Times New Roman" w:hAnsi="Arial" w:cs="Arial"/>
          <w:color w:val="333232"/>
          <w:sz w:val="21"/>
          <w:szCs w:val="21"/>
          <w:lang w:eastAsia="ru-RU"/>
        </w:rPr>
        <w:fldChar w:fldCharType="begin"/>
      </w:r>
      <w:r w:rsidRPr="00DA169B">
        <w:rPr>
          <w:rFonts w:ascii="Arial" w:eastAsia="Times New Roman" w:hAnsi="Arial" w:cs="Arial"/>
          <w:color w:val="333232"/>
          <w:sz w:val="21"/>
          <w:szCs w:val="21"/>
          <w:lang w:eastAsia="ru-RU"/>
        </w:rPr>
        <w:instrText xml:space="preserve"> HYPERLINK "http://ru.wikipedia.org/wiki/%D0%91%D0%B8%D1%88%D0%BE%D1%84%D0%B8%D1%82" \t "_blank" </w:instrText>
      </w:r>
      <w:r w:rsidRPr="00DA169B">
        <w:rPr>
          <w:rFonts w:ascii="Arial" w:eastAsia="Times New Roman" w:hAnsi="Arial" w:cs="Arial"/>
          <w:color w:val="333232"/>
          <w:sz w:val="21"/>
          <w:szCs w:val="21"/>
          <w:lang w:eastAsia="ru-RU"/>
        </w:rPr>
        <w:fldChar w:fldCharType="separate"/>
      </w:r>
      <w:r w:rsidRPr="00DA169B">
        <w:rPr>
          <w:rFonts w:ascii="Arial" w:eastAsia="Times New Roman" w:hAnsi="Arial" w:cs="Arial"/>
          <w:color w:val="18347C"/>
          <w:sz w:val="21"/>
          <w:szCs w:val="21"/>
          <w:u w:val="single"/>
          <w:bdr w:val="none" w:sz="0" w:space="0" w:color="auto" w:frame="1"/>
          <w:lang w:eastAsia="ru-RU"/>
        </w:rPr>
        <w:t>бишофита</w:t>
      </w:r>
      <w:proofErr w:type="spellEnd"/>
      <w:r w:rsidRPr="00DA169B">
        <w:rPr>
          <w:rFonts w:ascii="Arial" w:eastAsia="Times New Roman" w:hAnsi="Arial" w:cs="Arial"/>
          <w:color w:val="333232"/>
          <w:sz w:val="21"/>
          <w:szCs w:val="21"/>
          <w:lang w:eastAsia="ru-RU"/>
        </w:rPr>
        <w:fldChar w:fldCharType="end"/>
      </w:r>
      <w:r w:rsidRPr="00DA169B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.</w:t>
      </w:r>
      <w:bookmarkStart w:id="0" w:name="_GoBack"/>
      <w:bookmarkEnd w:id="0"/>
    </w:p>
    <w:p w:rsidR="00DA169B" w:rsidRPr="00DA169B" w:rsidRDefault="00DA169B" w:rsidP="00DA169B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232"/>
          <w:sz w:val="21"/>
          <w:szCs w:val="21"/>
          <w:lang w:eastAsia="ru-RU"/>
        </w:rPr>
        <w:drawing>
          <wp:inline distT="0" distB="0" distL="0" distR="0">
            <wp:extent cx="3388659" cy="2368690"/>
            <wp:effectExtent l="0" t="0" r="2540" b="0"/>
            <wp:docPr id="1" name="Рисунок 1" descr="Лечение болей в запяст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ечение болей в запясть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282" cy="237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69B" w:rsidRPr="00DA169B" w:rsidRDefault="00DA169B" w:rsidP="00DA169B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</w:p>
    <w:p w:rsidR="00DA169B" w:rsidRPr="00DA169B" w:rsidRDefault="00DA169B" w:rsidP="00DA169B">
      <w:pPr>
        <w:spacing w:after="0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</w:p>
    <w:p w:rsidR="00C63162" w:rsidRDefault="00C63162"/>
    <w:sectPr w:rsidR="00C63162" w:rsidSect="00DA169B">
      <w:pgSz w:w="11906" w:h="16838"/>
      <w:pgMar w:top="851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BBB"/>
    <w:rsid w:val="00C63162"/>
    <w:rsid w:val="00CB4BBB"/>
    <w:rsid w:val="00DA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A16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16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A1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A169B"/>
    <w:rPr>
      <w:color w:val="0000FF"/>
      <w:u w:val="single"/>
    </w:rPr>
  </w:style>
  <w:style w:type="character" w:styleId="a5">
    <w:name w:val="Strong"/>
    <w:basedOn w:val="a0"/>
    <w:uiPriority w:val="22"/>
    <w:qFormat/>
    <w:rsid w:val="00DA169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A1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A16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16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A1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A169B"/>
    <w:rPr>
      <w:color w:val="0000FF"/>
      <w:u w:val="single"/>
    </w:rPr>
  </w:style>
  <w:style w:type="character" w:styleId="a5">
    <w:name w:val="Strong"/>
    <w:basedOn w:val="a0"/>
    <w:uiPriority w:val="22"/>
    <w:qFormat/>
    <w:rsid w:val="00DA169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A1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9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F%D0%B0%D1%80%D0%B0%D1%84%D0%B8%D0%B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ru.wikipedia.org/wiki/%D0%9F%D0%B0%D1%80%D0%B0%D1%84%D0%B8%D0%B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796</Words>
  <Characters>4543</Characters>
  <Application>Microsoft Office Word</Application>
  <DocSecurity>0</DocSecurity>
  <Lines>37</Lines>
  <Paragraphs>10</Paragraphs>
  <ScaleCrop>false</ScaleCrop>
  <Company>Home</Company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2021-10-08T15:53:00Z</dcterms:created>
  <dcterms:modified xsi:type="dcterms:W3CDTF">2021-10-08T15:54:00Z</dcterms:modified>
</cp:coreProperties>
</file>